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4B" w:rsidRDefault="0079454B" w:rsidP="00437731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1B3F31">
        <w:rPr>
          <w:rFonts w:ascii="Times New Roman" w:hAnsi="Times New Roman" w:cs="Times New Roman"/>
          <w:sz w:val="28"/>
          <w:szCs w:val="28"/>
        </w:rPr>
        <w:t>1</w:t>
      </w:r>
    </w:p>
    <w:p w:rsidR="0079454B" w:rsidRDefault="0079454B" w:rsidP="00437731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</w:p>
    <w:p w:rsidR="0079454B" w:rsidRDefault="0079454B" w:rsidP="00437731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79454B" w:rsidRDefault="0079454B" w:rsidP="00437731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«Приморск</w:t>
      </w:r>
      <w:r>
        <w:rPr>
          <w:rFonts w:ascii="Times New Roman" w:hAnsi="Times New Roman" w:cs="Times New Roman"/>
          <w:sz w:val="28"/>
          <w:szCs w:val="28"/>
        </w:rPr>
        <w:lastRenderedPageBreak/>
        <w:t>ого океанариума»-</w:t>
      </w:r>
    </w:p>
    <w:p w:rsidR="0079454B" w:rsidRDefault="0079454B" w:rsidP="00437731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филиала ННЦМБ ДВО РАН </w:t>
      </w:r>
    </w:p>
    <w:p w:rsidR="0079454B" w:rsidRDefault="0079454B" w:rsidP="00437731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>
        <w:rPr>
          <w:rFonts w:ascii="Times New Roman" w:hAnsi="Times New Roman" w:cs="Times New Roman"/>
          <w:sz w:val="28"/>
          <w:szCs w:val="28"/>
        </w:rPr>
        <w:lastRenderedPageBreak/>
        <w:t>»__________202</w:t>
      </w:r>
      <w:r w:rsidR="0000289D">
        <w:rPr>
          <w:rFonts w:ascii="Times New Roman" w:hAnsi="Times New Roman" w:cs="Times New Roman"/>
          <w:sz w:val="28"/>
          <w:szCs w:val="28"/>
        </w:rPr>
        <w:t>5</w:t>
      </w:r>
      <w:r w:rsidR="001B3F31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№________</w:t>
      </w:r>
    </w:p>
    <w:p w:rsidR="0079454B" w:rsidRDefault="0079454B" w:rsidP="00437731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</w:p>
    <w:p w:rsidR="0079454B" w:rsidRDefault="0079454B" w:rsidP="00407E75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79454B" w:rsidRDefault="0079454B" w:rsidP="00794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</w:t>
      </w:r>
    </w:p>
    <w:p w:rsidR="0079454B" w:rsidRPr="0079454B" w:rsidRDefault="0079454B" w:rsidP="00794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рисков нарушений</w:t>
      </w:r>
      <w:r w:rsidRPr="0079454B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</w:p>
    <w:p w:rsidR="0079454B" w:rsidRDefault="0079454B" w:rsidP="00794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«Приморском океанариуме» - филиале ННЦМБ ДВО РАН на 202</w:t>
      </w:r>
      <w:r w:rsidR="000028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454B" w:rsidRPr="00336153" w:rsidRDefault="0079454B" w:rsidP="00794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98" w:type="dxa"/>
        <w:tblInd w:w="-572" w:type="dxa"/>
        <w:tblLook w:val="04A0" w:firstRow="1" w:lastRow="0" w:firstColumn="1" w:lastColumn="0" w:noHBand="0" w:noVBand="1"/>
      </w:tblPr>
      <w:tblGrid>
        <w:gridCol w:w="627"/>
        <w:gridCol w:w="2311"/>
        <w:gridCol w:w="2644"/>
        <w:gridCol w:w="3295"/>
        <w:gridCol w:w="3472"/>
        <w:gridCol w:w="1667"/>
        <w:gridCol w:w="1882"/>
      </w:tblGrid>
      <w:tr w:rsidR="00407E75" w:rsidTr="00745078">
        <w:tc>
          <w:tcPr>
            <w:tcW w:w="626" w:type="dxa"/>
          </w:tcPr>
          <w:p w:rsidR="0079454B" w:rsidRPr="009577ED" w:rsidRDefault="0079454B" w:rsidP="008A2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9454B" w:rsidRPr="009577ED" w:rsidRDefault="0079454B" w:rsidP="008A2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п.п.</w:t>
            </w:r>
          </w:p>
        </w:tc>
        <w:tc>
          <w:tcPr>
            <w:tcW w:w="2209" w:type="dxa"/>
          </w:tcPr>
          <w:p w:rsidR="008A2740" w:rsidRPr="009577ED" w:rsidRDefault="0079454B" w:rsidP="008A2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Выявленные</w:t>
            </w:r>
          </w:p>
          <w:p w:rsidR="0079454B" w:rsidRPr="009577ED" w:rsidRDefault="0079454B" w:rsidP="008A2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риски</w:t>
            </w:r>
          </w:p>
        </w:tc>
        <w:tc>
          <w:tcPr>
            <w:tcW w:w="2650" w:type="dxa"/>
          </w:tcPr>
          <w:p w:rsidR="0079454B" w:rsidRPr="009577ED" w:rsidRDefault="00437731" w:rsidP="00407E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  <w:p w:rsidR="00437731" w:rsidRPr="009577ED" w:rsidRDefault="00437731" w:rsidP="00407E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рисков</w:t>
            </w:r>
          </w:p>
        </w:tc>
        <w:tc>
          <w:tcPr>
            <w:tcW w:w="3339" w:type="dxa"/>
          </w:tcPr>
          <w:p w:rsidR="0079454B" w:rsidRPr="009577ED" w:rsidRDefault="00437731" w:rsidP="00407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Причины и условия возникновения рисков</w:t>
            </w:r>
          </w:p>
        </w:tc>
        <w:tc>
          <w:tcPr>
            <w:tcW w:w="3525" w:type="dxa"/>
          </w:tcPr>
          <w:p w:rsidR="0079454B" w:rsidRPr="009577ED" w:rsidRDefault="00437731" w:rsidP="00407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Мероприятия по минимизации и устранению рисков</w:t>
            </w:r>
          </w:p>
        </w:tc>
        <w:tc>
          <w:tcPr>
            <w:tcW w:w="1667" w:type="dxa"/>
          </w:tcPr>
          <w:p w:rsidR="0079454B" w:rsidRPr="009577ED" w:rsidRDefault="00437731" w:rsidP="008A2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Наличие (отсутствие) остаточных рисков</w:t>
            </w:r>
          </w:p>
        </w:tc>
        <w:tc>
          <w:tcPr>
            <w:tcW w:w="1882" w:type="dxa"/>
          </w:tcPr>
          <w:p w:rsidR="0079454B" w:rsidRPr="009577ED" w:rsidRDefault="00437731" w:rsidP="008A2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Вероятность повторного возникновения рисков</w:t>
            </w:r>
          </w:p>
        </w:tc>
      </w:tr>
      <w:tr w:rsidR="00B0443B" w:rsidRPr="00B0443B" w:rsidTr="00745078">
        <w:tc>
          <w:tcPr>
            <w:tcW w:w="626" w:type="dxa"/>
            <w:vMerge w:val="restart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09" w:type="dxa"/>
            <w:vMerge w:val="restart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Нарушение антимонопольного законодательства  при осуществлении закупок товаров, работ, услуг.</w:t>
            </w:r>
          </w:p>
        </w:tc>
        <w:tc>
          <w:tcPr>
            <w:tcW w:w="2650" w:type="dxa"/>
          </w:tcPr>
          <w:p w:rsidR="00B0443B" w:rsidRPr="009577ED" w:rsidRDefault="00B0443B" w:rsidP="00745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При осуществлении закупки у единственного поставщика предпочтение может быть отдано компании аффилированной </w:t>
            </w:r>
            <w:r w:rsidR="00745078">
              <w:rPr>
                <w:rFonts w:ascii="Times New Roman" w:hAnsi="Times New Roman" w:cs="Times New Roman"/>
                <w:sz w:val="26"/>
                <w:szCs w:val="26"/>
              </w:rPr>
              <w:t xml:space="preserve">работнику 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служб</w:t>
            </w:r>
            <w:r w:rsidR="0074507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 МТО филиала для получения выгоды «отката» и (или) </w:t>
            </w:r>
            <w:r w:rsidR="006C79AF" w:rsidRPr="009577ED">
              <w:rPr>
                <w:rFonts w:ascii="Times New Roman" w:hAnsi="Times New Roman" w:cs="Times New Roman"/>
                <w:sz w:val="26"/>
                <w:szCs w:val="26"/>
              </w:rPr>
              <w:t>ло</w:t>
            </w:r>
            <w:r w:rsidR="006C79AF">
              <w:rPr>
                <w:rFonts w:ascii="Times New Roman" w:hAnsi="Times New Roman" w:cs="Times New Roman"/>
                <w:sz w:val="26"/>
                <w:szCs w:val="26"/>
              </w:rPr>
              <w:t>ббирования</w:t>
            </w:r>
            <w:r w:rsidR="00763E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3E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собственных интересов и повлиять на ограничение конкуренции.</w:t>
            </w:r>
          </w:p>
        </w:tc>
        <w:tc>
          <w:tcPr>
            <w:tcW w:w="3339" w:type="dxa"/>
          </w:tcPr>
          <w:p w:rsidR="00B0443B" w:rsidRPr="009577ED" w:rsidRDefault="00B0443B" w:rsidP="00B0443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В одной закупке объединяются разнородные товары, работы и услуги (далее – ТРУ) таким образом, чтобы ограничить конкуренцию и привлечь к исполнению заказа конкретного поставщика;</w:t>
            </w:r>
          </w:p>
          <w:p w:rsidR="00B0443B" w:rsidRPr="009577ED" w:rsidRDefault="00B0443B" w:rsidP="00B0443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2. Характеристики ТРУ определены таким образом, чтобы они могли быть приобретены только у одного поставщика.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5" w:type="dxa"/>
          </w:tcPr>
          <w:p w:rsidR="00B0443B" w:rsidRPr="009577ED" w:rsidRDefault="00B0443B" w:rsidP="00B0443B">
            <w:pPr>
              <w:pStyle w:val="Bodytext30"/>
              <w:spacing w:after="0" w:line="257" w:lineRule="auto"/>
              <w:jc w:val="both"/>
              <w:rPr>
                <w:b w:val="0"/>
                <w:sz w:val="26"/>
                <w:szCs w:val="26"/>
              </w:rPr>
            </w:pPr>
            <w:r w:rsidRPr="009577ED">
              <w:rPr>
                <w:b w:val="0"/>
                <w:sz w:val="26"/>
                <w:szCs w:val="26"/>
              </w:rPr>
              <w:lastRenderedPageBreak/>
              <w:t>Руководителю службы МТО филиала исключить согласование документов на закупку при наличии в них характеристик, при которых ТРУ, могли быть приобретены только у одного поставщика.</w:t>
            </w:r>
          </w:p>
          <w:p w:rsidR="00B0443B" w:rsidRPr="009577ED" w:rsidRDefault="00B0443B" w:rsidP="00B0443B">
            <w:pPr>
              <w:pStyle w:val="Bodytext30"/>
              <w:spacing w:after="0" w:line="257" w:lineRule="auto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667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882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</w:tr>
      <w:tr w:rsidR="00B0443B" w:rsidTr="00745078">
        <w:tc>
          <w:tcPr>
            <w:tcW w:w="626" w:type="dxa"/>
            <w:vMerge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9" w:type="dxa"/>
            <w:vMerge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B0443B" w:rsidRPr="009577ED" w:rsidRDefault="00B0443B" w:rsidP="00B044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Включение в описание объекта (предмета) закупки требований, которые могут повлиять на ограничение конкуренции</w:t>
            </w:r>
          </w:p>
        </w:tc>
        <w:tc>
          <w:tcPr>
            <w:tcW w:w="3339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1. Инициатор закупки умышленно или в связи с отсутствием соответствующей квалификации подготавливает описание объекта (предмета) закупки с признаками ограничения конкуренции.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2. Инициатор закупки ненадлежащим образом проводит экспертизу представленных техническим исполнителем описания объекта (предмета) закупки на предмет возможного ограничения конкуренции.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3. Работники службы МТО филиала ненадлежащим образом проводят проверку всех представленных инициатором закупки документов на предмет возможного ограничения конкуренции.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4. Отсутствие соответствующей квалификации у должностных лиц филиала</w:t>
            </w:r>
            <w:r w:rsidR="0000289D" w:rsidRPr="009577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осуществляющих подготовку и контроль за содержанием описания объекта (предмета) закупки на предмет ограничения конкуренции.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5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1. Кураторам закупки осуществлять контроль подготовки инициаторами закупки описания объекта (предмета) закупки на предмет возможного ограничения конкуренции.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2. Работникам службы МТО филиала проводить среди инициаторов закупки разъяснительно-профилактические беседы, организовывать семинары, круглые столы и др. </w:t>
            </w:r>
            <w:r w:rsidR="00F1163C"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с целью 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исключения фактов</w:t>
            </w:r>
            <w:r w:rsidR="00F1163C"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установления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требований, которые могут повлиять на ограничение конкуренции.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3. В рамках самоподготовки работникам, участвующим в формировании документации о закупках, изучать материалы по существующей правовой практике (судебной, ФАС) рассмотрения дел в области ограничения конкуренции.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882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</w:tr>
      <w:tr w:rsidR="00B0443B" w:rsidTr="00745078">
        <w:tc>
          <w:tcPr>
            <w:tcW w:w="626" w:type="dxa"/>
            <w:vMerge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9" w:type="dxa"/>
            <w:vMerge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B0443B" w:rsidRPr="009577ED" w:rsidRDefault="00B0443B" w:rsidP="00B044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Завышенные требования к объекту (предмету) закупки или участникам закупки; требование о предоставлении документов не предусмотренных документацией о закупке</w:t>
            </w:r>
          </w:p>
        </w:tc>
        <w:tc>
          <w:tcPr>
            <w:tcW w:w="3339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1. Инициатор закупки в связи с отсутствием соответствующей квалификации подготавливает описание объекта (предмета) закупки с завышенными требованиями к нему.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D33577" w:rsidRPr="009577E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уратор закупки ненадлежащим образом провод</w:t>
            </w:r>
            <w:r w:rsidR="0074507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т экспертизу представленную </w:t>
            </w:r>
            <w:r w:rsidR="00D33577" w:rsidRPr="009577ED">
              <w:rPr>
                <w:rFonts w:ascii="Times New Roman" w:hAnsi="Times New Roman" w:cs="Times New Roman"/>
                <w:sz w:val="26"/>
                <w:szCs w:val="26"/>
              </w:rPr>
              <w:t>инициатором закупки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 описания объекта (предмета) закупки на предмет наличия в н</w:t>
            </w:r>
            <w:r w:rsidR="00745078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 завышенных требований.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3. Работник службы МТО при подготовке документации о закупке ненадлежащим образом проводит экспертизу представленных инициатором закупки соответствующих документов на предмет наличия завышенных требований в описании объекта (предмета) закупки, к участникам закупки, а также самостоятельное (умышленное, либо в связи с отсутствием должной квалификации) установление требований о предоставлении документов, не предусмотренных документацией о закупке.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4. Отсутствие соответствующей квалификации у должностных лиц филиала осуществляющих подготовку и контроль за содержанием описания объекта (предмета) закупки, оформления закупочной документации на предмет установления завышенных требований к объекту (предмету) закупки или участникам закупки, а также требований о предоставлении документов не предусмотренных документацией о закупке.</w:t>
            </w:r>
          </w:p>
        </w:tc>
        <w:tc>
          <w:tcPr>
            <w:tcW w:w="3525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1. Кураторам закупки осуществлять контроль подготовки инициаторами закупки описания объекта (предмета) закупки на предмет исключения наличия в нем завышенных требований к нему, а также к</w:t>
            </w:r>
            <w:r w:rsidR="00D33577"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 самим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участникам закупки.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2. Работникам службы МТО проводить тщательный анализ представленных инициаторами документов о закупке на предмет исключения 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завышенных требований к объекту (предмету) закупки, исключить установление завышенных требований к участникам закупки, не предусмотренных действующим законодательством Российской Федерации, а также исключить установление требований о предоставлении документов, не предусмотренных документацией о закупке.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3. Работникам службы МТО филиала проводить среди инициаторов закупки разъяснительно-профилактические беседы, организовывать семинары, круглые столы и др. на предмет исключения фактов 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установления завышенных требований к объекту (предмету) закупки.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4. В рамках самоподготовки работникам, участвующим в формировании документации о закупках, изучать материалы по существующей правовой практике (судебной, ФАС) рассмотрения дел в области ответственности за установление завышенных требований к объекту (предмету) закупки или участникам закупки, а также требований о предоставлении документов, не предусмотренных документацией о закупке.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882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</w:tr>
      <w:tr w:rsidR="00B0443B" w:rsidTr="00745078">
        <w:tc>
          <w:tcPr>
            <w:tcW w:w="626" w:type="dxa"/>
            <w:vMerge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9" w:type="dxa"/>
            <w:vMerge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B0443B" w:rsidRPr="009577ED" w:rsidRDefault="00B0443B" w:rsidP="00B044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дискриминационных или преимущественных 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условий для участников закупки</w:t>
            </w:r>
          </w:p>
        </w:tc>
        <w:tc>
          <w:tcPr>
            <w:tcW w:w="3339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Отсутствие соответствующей квалификации лиц, 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осуществляющих подготовку документов для размещения их на торговой площадке.</w:t>
            </w:r>
          </w:p>
          <w:p w:rsidR="00B0443B" w:rsidRPr="009577ED" w:rsidRDefault="00B0443B" w:rsidP="009577ED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2. Ненадлежащее изучение рынка поставщиков продукции, организаций, готовых осуществить  работы, оказать соответствующие  услуги в результате чего могут быть созданы дискриминационные или преимущественные условия для участников закупки.</w:t>
            </w:r>
          </w:p>
        </w:tc>
        <w:tc>
          <w:tcPr>
            <w:tcW w:w="3525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В рамках самоподготовки работникам, участвующим в оформлении закупок, 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размещении их в ЕИС, работе с контрагентами, изучать материалы по существующей правовой практике (судебной, ФАС) рассмотрения дел в области ответственности за создание дискриминационных или преимущественных условий для участников закупки. 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Отсутствует</w:t>
            </w:r>
          </w:p>
        </w:tc>
        <w:tc>
          <w:tcPr>
            <w:tcW w:w="1882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</w:tr>
      <w:tr w:rsidR="00B0443B" w:rsidTr="00745078">
        <w:tc>
          <w:tcPr>
            <w:tcW w:w="626" w:type="dxa"/>
            <w:vMerge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9" w:type="dxa"/>
            <w:vMerge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B0443B" w:rsidRPr="009577ED" w:rsidRDefault="00B0443B" w:rsidP="00B044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Принятие Единой (Закупочной) комиссии  (далее – Комиссия) необоснованных решений при проведении оценки заявок, поданных участниками закупок и (или) при определении победителя закупки</w:t>
            </w:r>
          </w:p>
        </w:tc>
        <w:tc>
          <w:tcPr>
            <w:tcW w:w="3339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1. Наличие конфликта интересов между участниками закупок и членами Комиссии.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2. Работа Комиссии проводится при отсутствии кворума ее членов.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3. Отсутствие надлежавшего опыта и квалификации членов Комиссии.</w:t>
            </w:r>
          </w:p>
          <w:p w:rsidR="00D33577" w:rsidRPr="009577ED" w:rsidRDefault="00D33577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77" w:rsidRPr="009577ED" w:rsidRDefault="00D33577" w:rsidP="00D335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5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1. Исключить в работе Комиссии лица, участие которого может привести к конфликту интересов.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2. И</w:t>
            </w:r>
            <w:r w:rsidR="009577ED">
              <w:rPr>
                <w:rFonts w:ascii="Times New Roman" w:hAnsi="Times New Roman" w:cs="Times New Roman"/>
                <w:sz w:val="26"/>
                <w:szCs w:val="26"/>
              </w:rPr>
              <w:t>сключить работу К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омиссии при отсутствии кворума ее членов.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3. Обеспечить обучение (повышение квалификации) членов Комиссии по программе «Контрактная система в сфере закупок, товаров, работ и услуг».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882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</w:tr>
      <w:tr w:rsidR="00B0443B" w:rsidTr="00745078">
        <w:tc>
          <w:tcPr>
            <w:tcW w:w="626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2209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Нарушение антимонопольного законодательства при использовании и распоряжении федеральным имуществом</w:t>
            </w:r>
          </w:p>
        </w:tc>
        <w:tc>
          <w:tcPr>
            <w:tcW w:w="2650" w:type="dxa"/>
          </w:tcPr>
          <w:p w:rsidR="00B0443B" w:rsidRPr="009577ED" w:rsidRDefault="00B0443B" w:rsidP="00B044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федерального имущества, принадлежащего филиалу на праве оперативного управления, без проведения конкурсов или аукционов на право заключения этих договоров, когда их проведение является обязательным.</w:t>
            </w:r>
          </w:p>
        </w:tc>
        <w:tc>
          <w:tcPr>
            <w:tcW w:w="3339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1. Недобросовестное исполнение своих должностных обязанностей работников филиала, в чью компетенцию входит исключение проявления указанного риска.</w:t>
            </w:r>
          </w:p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2. Отсутствие соответствующей квалификации у ответственных должностных лиц филиала в области антимонопольного законодательства и законодательства о защите конкуренции.</w:t>
            </w:r>
          </w:p>
        </w:tc>
        <w:tc>
          <w:tcPr>
            <w:tcW w:w="3525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1. Исключить факты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федерального имущества, принадлежащего филиалу на праве оперативного управления, без проведения конкурсов или аукционов на право заключения этих договоров, когда их проведение является обязательным.</w:t>
            </w:r>
          </w:p>
          <w:p w:rsidR="00B0443B" w:rsidRPr="009577ED" w:rsidRDefault="00B0443B" w:rsidP="009577ED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2. В рамках самоподготовки, работникам филиала, осуществляющих согласование соответствующих договоров, изучать материалы правовой практики (судебной, ФАС) на предмет ответственности за совершение противоправных действий при заключении таких договоров.</w:t>
            </w:r>
          </w:p>
        </w:tc>
        <w:tc>
          <w:tcPr>
            <w:tcW w:w="1667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882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</w:tr>
      <w:tr w:rsidR="00B0443B" w:rsidTr="00745078">
        <w:tc>
          <w:tcPr>
            <w:tcW w:w="626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09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Нарушение антимонопольного законодательства при издании нормативных правовых актов филиала</w:t>
            </w:r>
          </w:p>
        </w:tc>
        <w:tc>
          <w:tcPr>
            <w:tcW w:w="2650" w:type="dxa"/>
          </w:tcPr>
          <w:p w:rsidR="00B0443B" w:rsidRPr="009577ED" w:rsidRDefault="00B0443B" w:rsidP="00B044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Издание локальных нормативных правовых актов филиала, которые могут привести к нарушению антимонопольного законодательства</w:t>
            </w:r>
          </w:p>
        </w:tc>
        <w:tc>
          <w:tcPr>
            <w:tcW w:w="3339" w:type="dxa"/>
          </w:tcPr>
          <w:p w:rsidR="00B0443B" w:rsidRPr="009577ED" w:rsidRDefault="00B0443B" w:rsidP="00B04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1. Некачественная подготовка проектов локальных нормативных правовых актов.</w:t>
            </w:r>
          </w:p>
          <w:p w:rsidR="00B0443B" w:rsidRPr="009577ED" w:rsidRDefault="00B0443B" w:rsidP="009577ED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2. Некачественное проведение правовых экспертиз в части соответствия локальных нормативных правовых актов требованиям антимонопольного законодательства. </w:t>
            </w:r>
          </w:p>
        </w:tc>
        <w:tc>
          <w:tcPr>
            <w:tcW w:w="3525" w:type="dxa"/>
          </w:tcPr>
          <w:p w:rsidR="00B0443B" w:rsidRPr="009577ED" w:rsidRDefault="00B0443B" w:rsidP="00763E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ответственности инициаторов подготовки локальных правовых актов, а также работников </w:t>
            </w:r>
            <w:r w:rsidR="00763EF1">
              <w:rPr>
                <w:rFonts w:ascii="Times New Roman" w:hAnsi="Times New Roman" w:cs="Times New Roman"/>
                <w:sz w:val="26"/>
                <w:szCs w:val="26"/>
              </w:rPr>
              <w:t>отдела внутреннего контроля</w:t>
            </w: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 xml:space="preserve"> филиала в подготовке соответствующих документов и проведении в отношении их правовой экспертизы</w:t>
            </w:r>
          </w:p>
        </w:tc>
        <w:tc>
          <w:tcPr>
            <w:tcW w:w="1667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882" w:type="dxa"/>
          </w:tcPr>
          <w:p w:rsidR="00B0443B" w:rsidRPr="009577ED" w:rsidRDefault="00B0443B" w:rsidP="00B04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7ED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</w:tr>
    </w:tbl>
    <w:p w:rsidR="00F8097F" w:rsidRPr="0079454B" w:rsidRDefault="00F8097F" w:rsidP="007945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8097F" w:rsidRPr="0079454B" w:rsidSect="006736DA">
      <w:footerReference w:type="default" r:id="rId7"/>
      <w:pgSz w:w="16838" w:h="11906" w:orient="landscape"/>
      <w:pgMar w:top="1134" w:right="678" w:bottom="70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B29" w:rsidRDefault="00B04B29" w:rsidP="006736DA">
      <w:pPr>
        <w:spacing w:after="0" w:line="240" w:lineRule="auto"/>
      </w:pPr>
      <w:r>
        <w:separator/>
      </w:r>
    </w:p>
  </w:endnote>
  <w:endnote w:type="continuationSeparator" w:id="0">
    <w:p w:rsidR="00B04B29" w:rsidRDefault="00B04B29" w:rsidP="0067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2320646"/>
      <w:docPartObj>
        <w:docPartGallery w:val="Page Numbers (Bottom of Page)"/>
        <w:docPartUnique/>
      </w:docPartObj>
    </w:sdtPr>
    <w:sdtEndPr/>
    <w:sdtContent>
      <w:p w:rsidR="006736DA" w:rsidRDefault="006736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645">
          <w:rPr>
            <w:noProof/>
          </w:rPr>
          <w:t>2</w:t>
        </w:r>
        <w:r>
          <w:fldChar w:fldCharType="end"/>
        </w:r>
      </w:p>
    </w:sdtContent>
  </w:sdt>
  <w:p w:rsidR="006736DA" w:rsidRDefault="006736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B29" w:rsidRDefault="00B04B29" w:rsidP="006736DA">
      <w:pPr>
        <w:spacing w:after="0" w:line="240" w:lineRule="auto"/>
      </w:pPr>
      <w:r>
        <w:separator/>
      </w:r>
    </w:p>
  </w:footnote>
  <w:footnote w:type="continuationSeparator" w:id="0">
    <w:p w:rsidR="00B04B29" w:rsidRDefault="00B04B29" w:rsidP="00673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C4C1E"/>
    <w:multiLevelType w:val="hybridMultilevel"/>
    <w:tmpl w:val="186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11C89"/>
    <w:multiLevelType w:val="hybridMultilevel"/>
    <w:tmpl w:val="04CA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2E"/>
    <w:rsid w:val="0000289D"/>
    <w:rsid w:val="00011149"/>
    <w:rsid w:val="00026859"/>
    <w:rsid w:val="000337C4"/>
    <w:rsid w:val="001826E1"/>
    <w:rsid w:val="001B3F31"/>
    <w:rsid w:val="002071DE"/>
    <w:rsid w:val="00244645"/>
    <w:rsid w:val="002D42A5"/>
    <w:rsid w:val="0031715D"/>
    <w:rsid w:val="003420C6"/>
    <w:rsid w:val="00352324"/>
    <w:rsid w:val="003657DB"/>
    <w:rsid w:val="003A4FE7"/>
    <w:rsid w:val="003C3562"/>
    <w:rsid w:val="00407E75"/>
    <w:rsid w:val="00437731"/>
    <w:rsid w:val="004B2BB8"/>
    <w:rsid w:val="004F0422"/>
    <w:rsid w:val="004F6065"/>
    <w:rsid w:val="005202D2"/>
    <w:rsid w:val="0054480D"/>
    <w:rsid w:val="005E58BA"/>
    <w:rsid w:val="006515E9"/>
    <w:rsid w:val="006736DA"/>
    <w:rsid w:val="006C79AF"/>
    <w:rsid w:val="0071646B"/>
    <w:rsid w:val="00745078"/>
    <w:rsid w:val="00753724"/>
    <w:rsid w:val="00763EF1"/>
    <w:rsid w:val="0079454B"/>
    <w:rsid w:val="007B0408"/>
    <w:rsid w:val="007B49FC"/>
    <w:rsid w:val="008A2740"/>
    <w:rsid w:val="008E692E"/>
    <w:rsid w:val="00910533"/>
    <w:rsid w:val="009577ED"/>
    <w:rsid w:val="00984434"/>
    <w:rsid w:val="009E1AC5"/>
    <w:rsid w:val="00A05406"/>
    <w:rsid w:val="00A50400"/>
    <w:rsid w:val="00A65A45"/>
    <w:rsid w:val="00B0443B"/>
    <w:rsid w:val="00B04B29"/>
    <w:rsid w:val="00B06EA9"/>
    <w:rsid w:val="00B920A5"/>
    <w:rsid w:val="00D33577"/>
    <w:rsid w:val="00DC1C61"/>
    <w:rsid w:val="00DE759D"/>
    <w:rsid w:val="00E64268"/>
    <w:rsid w:val="00E82984"/>
    <w:rsid w:val="00E9004A"/>
    <w:rsid w:val="00F1163C"/>
    <w:rsid w:val="00F8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5D908-2FA9-4C75-8D5A-BD64E5B8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7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36DA"/>
  </w:style>
  <w:style w:type="paragraph" w:styleId="a7">
    <w:name w:val="footer"/>
    <w:basedOn w:val="a"/>
    <w:link w:val="a8"/>
    <w:uiPriority w:val="99"/>
    <w:unhideWhenUsed/>
    <w:rsid w:val="0067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36DA"/>
  </w:style>
  <w:style w:type="paragraph" w:styleId="a9">
    <w:name w:val="Balloon Text"/>
    <w:basedOn w:val="a"/>
    <w:link w:val="aa"/>
    <w:uiPriority w:val="99"/>
    <w:semiHidden/>
    <w:unhideWhenUsed/>
    <w:rsid w:val="0001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149"/>
    <w:rPr>
      <w:rFonts w:ascii="Segoe UI" w:hAnsi="Segoe UI" w:cs="Segoe UI"/>
      <w:sz w:val="18"/>
      <w:szCs w:val="18"/>
    </w:rPr>
  </w:style>
  <w:style w:type="character" w:customStyle="1" w:styleId="Bodytext3">
    <w:name w:val="Body text (3)_"/>
    <w:basedOn w:val="a0"/>
    <w:link w:val="Bodytext30"/>
    <w:locked/>
    <w:rsid w:val="00B0443B"/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rsid w:val="00B0443B"/>
    <w:pPr>
      <w:widowControl w:val="0"/>
      <w:spacing w:after="260" w:line="256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Сафин</dc:creator>
  <cp:keywords/>
  <dc:description/>
  <cp:lastModifiedBy>Татьяна И. Устюгова</cp:lastModifiedBy>
  <cp:revision>2</cp:revision>
  <cp:lastPrinted>2024-02-11T22:49:00Z</cp:lastPrinted>
  <dcterms:created xsi:type="dcterms:W3CDTF">2025-12-25T06:14:00Z</dcterms:created>
  <dcterms:modified xsi:type="dcterms:W3CDTF">2025-12-25T06:14:00Z</dcterms:modified>
</cp:coreProperties>
</file>