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7F" w:rsidRDefault="00C176B2" w:rsidP="00E61063">
      <w:pPr>
        <w:spacing w:after="0"/>
        <w:ind w:left="1077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C176B2" w:rsidRDefault="00C176B2" w:rsidP="00E61063">
      <w:pPr>
        <w:spacing w:after="0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176B2" w:rsidRDefault="00C176B2" w:rsidP="00E61063">
      <w:pPr>
        <w:spacing w:after="0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«Приморского океанариума»-</w:t>
      </w:r>
    </w:p>
    <w:p w:rsidR="00C176B2" w:rsidRDefault="00C176B2" w:rsidP="00E61063">
      <w:pPr>
        <w:spacing w:after="0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филиала ННЦМБ ДВО РАН </w:t>
      </w:r>
    </w:p>
    <w:p w:rsidR="00C176B2" w:rsidRDefault="00C176B2" w:rsidP="00E61063">
      <w:pPr>
        <w:spacing w:after="0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«___»__________2024 №________</w:t>
      </w:r>
    </w:p>
    <w:p w:rsidR="00C176B2" w:rsidRPr="002630EF" w:rsidRDefault="00C176B2" w:rsidP="00E61063">
      <w:pPr>
        <w:spacing w:after="0"/>
        <w:ind w:left="10773"/>
        <w:rPr>
          <w:rFonts w:ascii="Times New Roman" w:hAnsi="Times New Roman" w:cs="Times New Roman"/>
          <w:b/>
          <w:sz w:val="28"/>
          <w:szCs w:val="28"/>
        </w:rPr>
      </w:pPr>
    </w:p>
    <w:p w:rsidR="00C176B2" w:rsidRPr="002630EF" w:rsidRDefault="00C176B2" w:rsidP="00C176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0E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176B2" w:rsidRPr="002630EF" w:rsidRDefault="00C176B2" w:rsidP="00C176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0EF">
        <w:rPr>
          <w:rFonts w:ascii="Times New Roman" w:hAnsi="Times New Roman" w:cs="Times New Roman"/>
          <w:b/>
          <w:sz w:val="28"/>
          <w:szCs w:val="28"/>
        </w:rPr>
        <w:t>мероприятий (дорожная карта) по снижению рисков нарушения</w:t>
      </w:r>
    </w:p>
    <w:p w:rsidR="00C176B2" w:rsidRPr="002630EF" w:rsidRDefault="00C176B2" w:rsidP="00C176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0EF">
        <w:rPr>
          <w:rFonts w:ascii="Times New Roman" w:hAnsi="Times New Roman" w:cs="Times New Roman"/>
          <w:b/>
          <w:sz w:val="28"/>
          <w:szCs w:val="28"/>
        </w:rPr>
        <w:t>антимонопольного законодательства в «Приморском океанариуме» - филиале ННЦМБ ДВО РАН на 202</w:t>
      </w:r>
      <w:r w:rsidR="00AE660A" w:rsidRPr="002630EF">
        <w:rPr>
          <w:rFonts w:ascii="Times New Roman" w:hAnsi="Times New Roman" w:cs="Times New Roman"/>
          <w:b/>
          <w:sz w:val="28"/>
          <w:szCs w:val="28"/>
        </w:rPr>
        <w:t>5</w:t>
      </w:r>
      <w:r w:rsidRPr="002630E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E1CFC" w:rsidRDefault="000E1CFC" w:rsidP="00C176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94"/>
        <w:gridCol w:w="4930"/>
        <w:gridCol w:w="4677"/>
        <w:gridCol w:w="3828"/>
        <w:gridCol w:w="1842"/>
      </w:tblGrid>
      <w:tr w:rsidR="00B46AB7" w:rsidRPr="00D72077" w:rsidTr="00D72077">
        <w:tc>
          <w:tcPr>
            <w:tcW w:w="594" w:type="dxa"/>
            <w:vAlign w:val="center"/>
          </w:tcPr>
          <w:p w:rsidR="000E1CFC" w:rsidRPr="00D72077" w:rsidRDefault="000E1CFC" w:rsidP="00D7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30" w:type="dxa"/>
            <w:vAlign w:val="center"/>
          </w:tcPr>
          <w:p w:rsidR="000E1CFC" w:rsidRPr="00D72077" w:rsidRDefault="000E1CFC" w:rsidP="00D7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677" w:type="dxa"/>
            <w:vAlign w:val="center"/>
          </w:tcPr>
          <w:p w:rsidR="000E1CFC" w:rsidRPr="00D72077" w:rsidRDefault="000E1CFC" w:rsidP="00D7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Описание действий</w:t>
            </w:r>
          </w:p>
        </w:tc>
        <w:tc>
          <w:tcPr>
            <w:tcW w:w="3828" w:type="dxa"/>
            <w:vAlign w:val="center"/>
          </w:tcPr>
          <w:p w:rsidR="000E1CFC" w:rsidRPr="00D72077" w:rsidRDefault="000E1CFC" w:rsidP="00D7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42" w:type="dxa"/>
            <w:vAlign w:val="center"/>
          </w:tcPr>
          <w:p w:rsidR="000E1CFC" w:rsidRPr="00D72077" w:rsidRDefault="000E1CFC" w:rsidP="00D7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453D7F" w:rsidRPr="00D72077" w:rsidTr="00D72077">
        <w:tc>
          <w:tcPr>
            <w:tcW w:w="594" w:type="dxa"/>
            <w:vMerge w:val="restart"/>
            <w:vAlign w:val="center"/>
          </w:tcPr>
          <w:p w:rsidR="00453D7F" w:rsidRPr="00D72077" w:rsidRDefault="00453D7F" w:rsidP="00D7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0" w:type="dxa"/>
            <w:vMerge w:val="restart"/>
            <w:vAlign w:val="center"/>
          </w:tcPr>
          <w:p w:rsidR="00453D7F" w:rsidRPr="00D72077" w:rsidRDefault="00453D7F" w:rsidP="00D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нарушений антимонопольного законодательства при осуществлении закупок товаров, работ, услуг для обеспечения нужд </w:t>
            </w:r>
            <w:r w:rsidR="00D7207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илиала</w:t>
            </w:r>
          </w:p>
        </w:tc>
        <w:tc>
          <w:tcPr>
            <w:tcW w:w="4677" w:type="dxa"/>
            <w:vAlign w:val="center"/>
          </w:tcPr>
          <w:p w:rsidR="00453D7F" w:rsidRPr="00D72077" w:rsidRDefault="00453D7F" w:rsidP="00D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антимонопольного законодательства</w:t>
            </w:r>
          </w:p>
        </w:tc>
        <w:tc>
          <w:tcPr>
            <w:tcW w:w="3828" w:type="dxa"/>
            <w:vAlign w:val="center"/>
          </w:tcPr>
          <w:p w:rsidR="00453D7F" w:rsidRPr="00D72077" w:rsidRDefault="00453D7F" w:rsidP="00D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Служба материально-технического обеспечения, юридический отдел, отдел внутреннего контроля, служба безопасности</w:t>
            </w:r>
          </w:p>
        </w:tc>
        <w:tc>
          <w:tcPr>
            <w:tcW w:w="1842" w:type="dxa"/>
            <w:vAlign w:val="center"/>
          </w:tcPr>
          <w:p w:rsidR="00453D7F" w:rsidRPr="00D72077" w:rsidRDefault="00453D7F" w:rsidP="00D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53D7F" w:rsidRPr="00D72077" w:rsidTr="00D72077">
        <w:tc>
          <w:tcPr>
            <w:tcW w:w="594" w:type="dxa"/>
            <w:vMerge/>
            <w:vAlign w:val="center"/>
          </w:tcPr>
          <w:p w:rsidR="00453D7F" w:rsidRPr="00D72077" w:rsidRDefault="00453D7F" w:rsidP="00D72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  <w:vMerge/>
            <w:vAlign w:val="center"/>
          </w:tcPr>
          <w:p w:rsidR="00453D7F" w:rsidRPr="00D72077" w:rsidRDefault="00453D7F" w:rsidP="00D72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453D7F" w:rsidRPr="00D72077" w:rsidRDefault="00453D7F" w:rsidP="00D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текущего контроля закупочной деятельности, анализ практики применения антимонопольного законодательства</w:t>
            </w:r>
          </w:p>
        </w:tc>
        <w:tc>
          <w:tcPr>
            <w:tcW w:w="3828" w:type="dxa"/>
            <w:vAlign w:val="center"/>
          </w:tcPr>
          <w:p w:rsidR="00453D7F" w:rsidRPr="00D72077" w:rsidRDefault="0043651D" w:rsidP="00D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Экономический отдел, бухгалтерия, с</w:t>
            </w:r>
            <w:r w:rsidR="00453D7F" w:rsidRPr="00D72077">
              <w:rPr>
                <w:rFonts w:ascii="Times New Roman" w:hAnsi="Times New Roman" w:cs="Times New Roman"/>
                <w:sz w:val="24"/>
                <w:szCs w:val="24"/>
              </w:rPr>
              <w:t>лужба материально-технического обеспечения, юридический отдел, отдел внутреннего контроля, служба безопасности</w:t>
            </w:r>
          </w:p>
        </w:tc>
        <w:tc>
          <w:tcPr>
            <w:tcW w:w="1842" w:type="dxa"/>
            <w:vAlign w:val="center"/>
          </w:tcPr>
          <w:p w:rsidR="00453D7F" w:rsidRPr="00D72077" w:rsidRDefault="00453D7F" w:rsidP="00D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E660A" w:rsidRPr="00D72077" w:rsidTr="00D72077">
        <w:trPr>
          <w:trHeight w:val="699"/>
        </w:trPr>
        <w:tc>
          <w:tcPr>
            <w:tcW w:w="594" w:type="dxa"/>
            <w:vMerge/>
            <w:vAlign w:val="center"/>
          </w:tcPr>
          <w:p w:rsidR="00AE660A" w:rsidRPr="00D72077" w:rsidRDefault="00AE660A" w:rsidP="00D72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  <w:vMerge/>
            <w:vAlign w:val="center"/>
          </w:tcPr>
          <w:p w:rsidR="00AE660A" w:rsidRPr="00D72077" w:rsidRDefault="00AE660A" w:rsidP="00D72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AE660A" w:rsidRPr="00D72077" w:rsidRDefault="00AE660A" w:rsidP="00D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внутреннего контроля за проведением закупочных процедур</w:t>
            </w:r>
          </w:p>
        </w:tc>
        <w:tc>
          <w:tcPr>
            <w:tcW w:w="3828" w:type="dxa"/>
            <w:vAlign w:val="center"/>
          </w:tcPr>
          <w:p w:rsidR="00AE660A" w:rsidRPr="00D72077" w:rsidRDefault="00AE660A" w:rsidP="00D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Отдел внутреннего контроля</w:t>
            </w:r>
          </w:p>
        </w:tc>
        <w:tc>
          <w:tcPr>
            <w:tcW w:w="1842" w:type="dxa"/>
            <w:vAlign w:val="center"/>
          </w:tcPr>
          <w:p w:rsidR="00AE660A" w:rsidRPr="00D72077" w:rsidRDefault="00AE660A" w:rsidP="00D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53D7F" w:rsidRPr="00D72077" w:rsidTr="00D72077">
        <w:trPr>
          <w:trHeight w:val="1419"/>
        </w:trPr>
        <w:tc>
          <w:tcPr>
            <w:tcW w:w="594" w:type="dxa"/>
            <w:vMerge/>
            <w:vAlign w:val="center"/>
          </w:tcPr>
          <w:p w:rsidR="00453D7F" w:rsidRPr="00D72077" w:rsidRDefault="00453D7F" w:rsidP="00D72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  <w:vMerge/>
            <w:vAlign w:val="center"/>
          </w:tcPr>
          <w:p w:rsidR="00453D7F" w:rsidRPr="00D72077" w:rsidRDefault="00453D7F" w:rsidP="00D72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453D7F" w:rsidRPr="00D72077" w:rsidRDefault="00453D7F" w:rsidP="00D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Актуализация процедур подготовки и согласования документации о закупках</w:t>
            </w:r>
          </w:p>
        </w:tc>
        <w:tc>
          <w:tcPr>
            <w:tcW w:w="3828" w:type="dxa"/>
            <w:vAlign w:val="center"/>
          </w:tcPr>
          <w:p w:rsidR="00453D7F" w:rsidRPr="00D72077" w:rsidRDefault="00453D7F" w:rsidP="00D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Служба материально-технического обеспечения, юридический отдел, отдел внутреннего контроля, служба безопасности</w:t>
            </w:r>
          </w:p>
        </w:tc>
        <w:tc>
          <w:tcPr>
            <w:tcW w:w="1842" w:type="dxa"/>
            <w:vAlign w:val="center"/>
          </w:tcPr>
          <w:p w:rsidR="00453D7F" w:rsidRPr="00D72077" w:rsidRDefault="00AE660A" w:rsidP="00D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53D7F" w:rsidRPr="00D72077" w:rsidTr="00D72077">
        <w:tc>
          <w:tcPr>
            <w:tcW w:w="594" w:type="dxa"/>
            <w:vMerge/>
          </w:tcPr>
          <w:p w:rsidR="00453D7F" w:rsidRPr="00D72077" w:rsidRDefault="00453D7F" w:rsidP="0045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:rsidR="00453D7F" w:rsidRPr="00D72077" w:rsidRDefault="00453D7F" w:rsidP="00453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53D7F" w:rsidRPr="00D72077" w:rsidRDefault="00453D7F" w:rsidP="00453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ответственных должностных лиц</w:t>
            </w:r>
          </w:p>
        </w:tc>
        <w:tc>
          <w:tcPr>
            <w:tcW w:w="3828" w:type="dxa"/>
            <w:vAlign w:val="center"/>
          </w:tcPr>
          <w:p w:rsidR="00453D7F" w:rsidRPr="00D72077" w:rsidRDefault="00453D7F" w:rsidP="00D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Служба материально-технического обеспечения</w:t>
            </w:r>
          </w:p>
        </w:tc>
        <w:tc>
          <w:tcPr>
            <w:tcW w:w="1842" w:type="dxa"/>
            <w:vAlign w:val="center"/>
          </w:tcPr>
          <w:p w:rsidR="00453D7F" w:rsidRPr="00D72077" w:rsidRDefault="00453D7F" w:rsidP="00D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039F8" w:rsidRPr="00D72077" w:rsidTr="00D72077">
        <w:tc>
          <w:tcPr>
            <w:tcW w:w="594" w:type="dxa"/>
            <w:vAlign w:val="center"/>
          </w:tcPr>
          <w:p w:rsidR="002039F8" w:rsidRPr="00D72077" w:rsidRDefault="002039F8" w:rsidP="00D7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30" w:type="dxa"/>
            <w:vAlign w:val="center"/>
          </w:tcPr>
          <w:p w:rsidR="002039F8" w:rsidRPr="00D72077" w:rsidRDefault="002039F8" w:rsidP="00D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антимонопольного законодательства при использовании и распоряжении федерального имущества</w:t>
            </w:r>
          </w:p>
        </w:tc>
        <w:tc>
          <w:tcPr>
            <w:tcW w:w="4677" w:type="dxa"/>
            <w:vAlign w:val="center"/>
          </w:tcPr>
          <w:p w:rsidR="002039F8" w:rsidRPr="00D72077" w:rsidRDefault="002039F8" w:rsidP="00D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правовых актов в соответствующей сфере деятельности</w:t>
            </w:r>
          </w:p>
        </w:tc>
        <w:tc>
          <w:tcPr>
            <w:tcW w:w="3828" w:type="dxa"/>
            <w:vAlign w:val="center"/>
          </w:tcPr>
          <w:p w:rsidR="002039F8" w:rsidRPr="00D72077" w:rsidRDefault="002039F8" w:rsidP="00D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1842" w:type="dxa"/>
            <w:vAlign w:val="center"/>
          </w:tcPr>
          <w:p w:rsidR="002039F8" w:rsidRPr="00D72077" w:rsidRDefault="002039F8" w:rsidP="00D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039F8" w:rsidRPr="00D72077" w:rsidTr="00D72077">
        <w:tc>
          <w:tcPr>
            <w:tcW w:w="594" w:type="dxa"/>
            <w:vAlign w:val="center"/>
          </w:tcPr>
          <w:p w:rsidR="002039F8" w:rsidRPr="00D72077" w:rsidRDefault="00DB6693" w:rsidP="00D7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39F8" w:rsidRPr="00D72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0" w:type="dxa"/>
            <w:vAlign w:val="center"/>
          </w:tcPr>
          <w:p w:rsidR="002039F8" w:rsidRPr="00D72077" w:rsidRDefault="002039F8" w:rsidP="00D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Устранение нарушений антимонопольного законодательства в нормативных правовых акт</w:t>
            </w:r>
            <w:r w:rsidR="00D72077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07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илиала</w:t>
            </w:r>
          </w:p>
        </w:tc>
        <w:tc>
          <w:tcPr>
            <w:tcW w:w="4677" w:type="dxa"/>
            <w:vAlign w:val="center"/>
          </w:tcPr>
          <w:p w:rsidR="002039F8" w:rsidRPr="00D72077" w:rsidRDefault="002039F8" w:rsidP="00D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Анализ нормативных правовых актов филиала на предмет их соответствия антимонопольному законодательству</w:t>
            </w:r>
          </w:p>
        </w:tc>
        <w:tc>
          <w:tcPr>
            <w:tcW w:w="3828" w:type="dxa"/>
            <w:vAlign w:val="center"/>
          </w:tcPr>
          <w:p w:rsidR="002039F8" w:rsidRPr="00D72077" w:rsidRDefault="002039F8" w:rsidP="00D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1842" w:type="dxa"/>
            <w:vAlign w:val="center"/>
          </w:tcPr>
          <w:p w:rsidR="002039F8" w:rsidRPr="00D72077" w:rsidRDefault="002039F8" w:rsidP="00D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039F8" w:rsidRPr="00D72077" w:rsidTr="00D72077">
        <w:tc>
          <w:tcPr>
            <w:tcW w:w="594" w:type="dxa"/>
            <w:vAlign w:val="center"/>
          </w:tcPr>
          <w:p w:rsidR="002039F8" w:rsidRPr="00D72077" w:rsidRDefault="00DB6693" w:rsidP="00D7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30" w:type="dxa"/>
            <w:vAlign w:val="center"/>
          </w:tcPr>
          <w:p w:rsidR="002039F8" w:rsidRPr="00D72077" w:rsidRDefault="002039F8" w:rsidP="00D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B6693" w:rsidRPr="00D72077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выявленных нарушений антимонопольного законодательства за предыдущие три года (наличие предостережений, предупреждений, штрафов, жалоб и др.)</w:t>
            </w:r>
          </w:p>
        </w:tc>
        <w:tc>
          <w:tcPr>
            <w:tcW w:w="4677" w:type="dxa"/>
            <w:vAlign w:val="center"/>
          </w:tcPr>
          <w:p w:rsidR="002039F8" w:rsidRPr="00D72077" w:rsidRDefault="00DB6693" w:rsidP="00D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нарушений антимонопольного законодательства в филиале (при наличии таких нарушений)</w:t>
            </w:r>
          </w:p>
        </w:tc>
        <w:tc>
          <w:tcPr>
            <w:tcW w:w="3828" w:type="dxa"/>
            <w:vAlign w:val="center"/>
          </w:tcPr>
          <w:p w:rsidR="002039F8" w:rsidRPr="00D72077" w:rsidRDefault="00DB6693" w:rsidP="00D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Комиссия по антимонопольному комплаенсу</w:t>
            </w:r>
          </w:p>
        </w:tc>
        <w:tc>
          <w:tcPr>
            <w:tcW w:w="1842" w:type="dxa"/>
            <w:vAlign w:val="center"/>
          </w:tcPr>
          <w:p w:rsidR="002039F8" w:rsidRPr="00D72077" w:rsidRDefault="00DB6693" w:rsidP="00D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</w:tr>
      <w:tr w:rsidR="00DB6693" w:rsidRPr="00D72077" w:rsidTr="00D72077">
        <w:tc>
          <w:tcPr>
            <w:tcW w:w="594" w:type="dxa"/>
            <w:vAlign w:val="center"/>
          </w:tcPr>
          <w:p w:rsidR="00DB6693" w:rsidRPr="00D72077" w:rsidRDefault="00DB6693" w:rsidP="00D7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30" w:type="dxa"/>
            <w:vAlign w:val="center"/>
          </w:tcPr>
          <w:p w:rsidR="00DB6693" w:rsidRPr="00D72077" w:rsidRDefault="00DB6693" w:rsidP="00D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Плана мероприятий (дорожная карта) по снижению рисков нарушения</w:t>
            </w:r>
            <w:r w:rsidR="00D72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антимонопольного законодательства в «Приморском океанариуме» - филиале ННЦМБ ДВО РАН на 2026 г.</w:t>
            </w:r>
          </w:p>
        </w:tc>
        <w:tc>
          <w:tcPr>
            <w:tcW w:w="4677" w:type="dxa"/>
            <w:vAlign w:val="center"/>
          </w:tcPr>
          <w:p w:rsidR="00DB6693" w:rsidRPr="00D72077" w:rsidRDefault="00DB6693" w:rsidP="00D72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DB6693" w:rsidRPr="00D72077" w:rsidRDefault="00DB6693" w:rsidP="00D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Комиссия по антимонопольному комплаенсу</w:t>
            </w:r>
          </w:p>
        </w:tc>
        <w:tc>
          <w:tcPr>
            <w:tcW w:w="1842" w:type="dxa"/>
            <w:vAlign w:val="center"/>
          </w:tcPr>
          <w:p w:rsidR="00DB6693" w:rsidRPr="00D72077" w:rsidRDefault="00DB6693" w:rsidP="00D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До 26 декабря 2025 г.</w:t>
            </w:r>
          </w:p>
        </w:tc>
      </w:tr>
      <w:tr w:rsidR="00DB6693" w:rsidRPr="00D72077" w:rsidTr="00D72077">
        <w:tc>
          <w:tcPr>
            <w:tcW w:w="594" w:type="dxa"/>
            <w:vAlign w:val="center"/>
          </w:tcPr>
          <w:p w:rsidR="00DB6693" w:rsidRPr="00D72077" w:rsidRDefault="00DB6693" w:rsidP="00D7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30" w:type="dxa"/>
            <w:vAlign w:val="center"/>
          </w:tcPr>
          <w:p w:rsidR="00DB6693" w:rsidRPr="00D72077" w:rsidRDefault="00DB6693" w:rsidP="00D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утверждение директором филиала доклада об антимонопольном комплаенсе в 2024 году; размещение доклада на официальном сайте </w:t>
            </w:r>
            <w:r w:rsidR="00D7207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илиала.</w:t>
            </w:r>
          </w:p>
        </w:tc>
        <w:tc>
          <w:tcPr>
            <w:tcW w:w="4677" w:type="dxa"/>
            <w:vAlign w:val="center"/>
          </w:tcPr>
          <w:p w:rsidR="00DB6693" w:rsidRPr="00D72077" w:rsidRDefault="00DB6693" w:rsidP="00D72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DB6693" w:rsidRPr="00D72077" w:rsidRDefault="00DB6693" w:rsidP="00D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Комиссия по антимонопольному комплаенсу;</w:t>
            </w:r>
          </w:p>
          <w:p w:rsidR="00DB6693" w:rsidRPr="00D72077" w:rsidRDefault="00DB6693" w:rsidP="00D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Служба экологического просвещения</w:t>
            </w:r>
          </w:p>
        </w:tc>
        <w:tc>
          <w:tcPr>
            <w:tcW w:w="1842" w:type="dxa"/>
            <w:vAlign w:val="center"/>
          </w:tcPr>
          <w:p w:rsidR="00DB6693" w:rsidRPr="00D72077" w:rsidRDefault="00DB6693" w:rsidP="00D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 xml:space="preserve">До 01 марта </w:t>
            </w:r>
          </w:p>
          <w:p w:rsidR="00DB6693" w:rsidRPr="00D72077" w:rsidRDefault="00DB6693" w:rsidP="00D7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</w:tbl>
    <w:p w:rsidR="000E1CFC" w:rsidRPr="00D72077" w:rsidRDefault="000E1CFC" w:rsidP="00C17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E1CFC" w:rsidRPr="00D72077" w:rsidSect="00D72077">
      <w:footerReference w:type="default" r:id="rId6"/>
      <w:pgSz w:w="16838" w:h="11906" w:orient="landscape"/>
      <w:pgMar w:top="1134" w:right="536" w:bottom="568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877" w:rsidRDefault="00770877" w:rsidP="0043651D">
      <w:pPr>
        <w:spacing w:after="0" w:line="240" w:lineRule="auto"/>
      </w:pPr>
      <w:r>
        <w:separator/>
      </w:r>
    </w:p>
  </w:endnote>
  <w:endnote w:type="continuationSeparator" w:id="0">
    <w:p w:rsidR="00770877" w:rsidRDefault="00770877" w:rsidP="0043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8374607"/>
      <w:docPartObj>
        <w:docPartGallery w:val="Page Numbers (Bottom of Page)"/>
        <w:docPartUnique/>
      </w:docPartObj>
    </w:sdtPr>
    <w:sdtEndPr/>
    <w:sdtContent>
      <w:p w:rsidR="0043651D" w:rsidRDefault="0043651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9EC">
          <w:rPr>
            <w:noProof/>
          </w:rPr>
          <w:t>2</w:t>
        </w:r>
        <w:r>
          <w:fldChar w:fldCharType="end"/>
        </w:r>
      </w:p>
    </w:sdtContent>
  </w:sdt>
  <w:p w:rsidR="0043651D" w:rsidRDefault="004365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877" w:rsidRDefault="00770877" w:rsidP="0043651D">
      <w:pPr>
        <w:spacing w:after="0" w:line="240" w:lineRule="auto"/>
      </w:pPr>
      <w:r>
        <w:separator/>
      </w:r>
    </w:p>
  </w:footnote>
  <w:footnote w:type="continuationSeparator" w:id="0">
    <w:p w:rsidR="00770877" w:rsidRDefault="00770877" w:rsidP="004365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C7"/>
    <w:rsid w:val="00063EC7"/>
    <w:rsid w:val="000E1CFC"/>
    <w:rsid w:val="002039F8"/>
    <w:rsid w:val="002630EF"/>
    <w:rsid w:val="00336153"/>
    <w:rsid w:val="0043651D"/>
    <w:rsid w:val="00453D7F"/>
    <w:rsid w:val="0045442E"/>
    <w:rsid w:val="0048531B"/>
    <w:rsid w:val="005F19EC"/>
    <w:rsid w:val="00650974"/>
    <w:rsid w:val="00747C39"/>
    <w:rsid w:val="00770877"/>
    <w:rsid w:val="009C6C3B"/>
    <w:rsid w:val="00AE660A"/>
    <w:rsid w:val="00B0565A"/>
    <w:rsid w:val="00B46AB7"/>
    <w:rsid w:val="00C176B2"/>
    <w:rsid w:val="00D72077"/>
    <w:rsid w:val="00DB6693"/>
    <w:rsid w:val="00E61063"/>
    <w:rsid w:val="00F8097F"/>
    <w:rsid w:val="00FA4DB7"/>
    <w:rsid w:val="00FD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5EF4F-D84F-4674-812D-23530A86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6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651D"/>
  </w:style>
  <w:style w:type="paragraph" w:styleId="a6">
    <w:name w:val="footer"/>
    <w:basedOn w:val="a"/>
    <w:link w:val="a7"/>
    <w:uiPriority w:val="99"/>
    <w:unhideWhenUsed/>
    <w:rsid w:val="00436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6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А. Сафин</dc:creator>
  <cp:keywords/>
  <dc:description/>
  <cp:lastModifiedBy>Татьяна И. Устюгова</cp:lastModifiedBy>
  <cp:revision>2</cp:revision>
  <cp:lastPrinted>2024-12-24T23:06:00Z</cp:lastPrinted>
  <dcterms:created xsi:type="dcterms:W3CDTF">2024-12-25T02:59:00Z</dcterms:created>
  <dcterms:modified xsi:type="dcterms:W3CDTF">2024-12-25T02:59:00Z</dcterms:modified>
</cp:coreProperties>
</file>